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78F83" w14:textId="77777777" w:rsidR="00BC67FB" w:rsidRDefault="00BC67FB"/>
    <w:tbl>
      <w:tblPr>
        <w:tblW w:w="9474" w:type="dxa"/>
        <w:tblCellMar>
          <w:left w:w="10" w:type="dxa"/>
          <w:right w:w="10" w:type="dxa"/>
        </w:tblCellMar>
        <w:tblLook w:val="0000" w:firstRow="0" w:lastRow="0" w:firstColumn="0" w:lastColumn="0" w:noHBand="0" w:noVBand="0"/>
      </w:tblPr>
      <w:tblGrid>
        <w:gridCol w:w="7257"/>
        <w:gridCol w:w="2217"/>
      </w:tblGrid>
      <w:tr w:rsidR="00BC67FB" w14:paraId="54E3704E" w14:textId="77777777">
        <w:trPr>
          <w:trHeight w:val="503"/>
        </w:trPr>
        <w:tc>
          <w:tcPr>
            <w:tcW w:w="7257" w:type="dxa"/>
            <w:tcMar>
              <w:top w:w="0" w:type="dxa"/>
              <w:left w:w="108" w:type="dxa"/>
              <w:bottom w:w="0" w:type="dxa"/>
              <w:right w:w="108" w:type="dxa"/>
            </w:tcMar>
          </w:tcPr>
          <w:p w14:paraId="3BB96C1B" w14:textId="77777777" w:rsidR="00BC67FB" w:rsidRDefault="00BC67FB">
            <w:pPr>
              <w:spacing w:after="0" w:line="240" w:lineRule="auto"/>
              <w:rPr>
                <w:rFonts w:ascii="Roboto 2" w:hAnsi="Roboto 2" w:cs="Aptos"/>
                <w:b/>
                <w:bCs/>
                <w:sz w:val="32"/>
                <w:szCs w:val="32"/>
                <w:lang w:val="en-US"/>
              </w:rPr>
            </w:pPr>
          </w:p>
          <w:p w14:paraId="537527A4" w14:textId="77777777" w:rsidR="00BC67FB" w:rsidRDefault="00BC67FB">
            <w:pPr>
              <w:spacing w:after="0" w:line="240" w:lineRule="auto"/>
              <w:rPr>
                <w:rFonts w:ascii="Roboto 2" w:hAnsi="Roboto 2" w:cs="Aptos"/>
                <w:b/>
                <w:bCs/>
                <w:sz w:val="32"/>
                <w:szCs w:val="32"/>
                <w:lang w:val="en-US"/>
              </w:rPr>
            </w:pPr>
          </w:p>
          <w:p w14:paraId="257E9D77" w14:textId="385B4C8D" w:rsidR="00BC67FB" w:rsidRPr="002B0DD4" w:rsidRDefault="002B0DD4">
            <w:pPr>
              <w:spacing w:after="0" w:line="240" w:lineRule="auto"/>
            </w:pPr>
            <w:proofErr w:type="spellStart"/>
            <w:r w:rsidRPr="002B0DD4">
              <w:rPr>
                <w:rFonts w:ascii="Roboto 2" w:hAnsi="Roboto 2" w:cs="Aptos"/>
                <w:b/>
                <w:bCs/>
                <w:sz w:val="32"/>
                <w:szCs w:val="32"/>
              </w:rPr>
              <w:t>Murrelektronik</w:t>
            </w:r>
            <w:proofErr w:type="spellEnd"/>
            <w:r w:rsidRPr="002B0DD4">
              <w:rPr>
                <w:rFonts w:ascii="Roboto 2" w:hAnsi="Roboto 2" w:cs="Aptos"/>
                <w:b/>
                <w:bCs/>
                <w:sz w:val="32"/>
                <w:szCs w:val="32"/>
              </w:rPr>
              <w:t xml:space="preserve"> erhält </w:t>
            </w:r>
            <w:proofErr w:type="spellStart"/>
            <w:r w:rsidRPr="002B0DD4">
              <w:rPr>
                <w:rFonts w:ascii="Roboto 2" w:hAnsi="Roboto 2" w:cs="Aptos"/>
                <w:b/>
                <w:bCs/>
                <w:sz w:val="32"/>
                <w:szCs w:val="32"/>
              </w:rPr>
              <w:t>EcoVadis</w:t>
            </w:r>
            <w:proofErr w:type="spellEnd"/>
            <w:r w:rsidRPr="002B0DD4">
              <w:rPr>
                <w:rFonts w:ascii="Roboto 2" w:hAnsi="Roboto 2" w:cs="Aptos"/>
                <w:b/>
                <w:bCs/>
                <w:sz w:val="32"/>
                <w:szCs w:val="32"/>
              </w:rPr>
              <w:t xml:space="preserve"> Gold-Medaille</w:t>
            </w:r>
            <w:r w:rsidRPr="002B0DD4">
              <w:rPr>
                <w:rFonts w:ascii="Roboto 2" w:hAnsi="Roboto 2" w:cs="Aptos"/>
                <w:b/>
                <w:bCs/>
                <w:sz w:val="32"/>
                <w:szCs w:val="32"/>
              </w:rPr>
              <w:br/>
            </w:r>
            <w:r w:rsidRPr="002B0DD4">
              <w:rPr>
                <w:rFonts w:ascii="Roboto 2" w:hAnsi="Roboto 2" w:cs="Aptos"/>
                <w:sz w:val="28"/>
              </w:rPr>
              <w:t xml:space="preserve">Auszeichnung </w:t>
            </w:r>
            <w:r w:rsidR="005D3A62" w:rsidRPr="005D3A62">
              <w:rPr>
                <w:rFonts w:ascii="Roboto 2" w:hAnsi="Roboto 2" w:cs="Aptos"/>
                <w:sz w:val="28"/>
              </w:rPr>
              <w:t>bestätigt Engagement für Umwelt, Menschen</w:t>
            </w:r>
            <w:r w:rsidR="00C51B0D">
              <w:rPr>
                <w:rFonts w:ascii="Roboto 2" w:hAnsi="Roboto 2" w:cs="Aptos"/>
                <w:sz w:val="28"/>
              </w:rPr>
              <w:t>rechte</w:t>
            </w:r>
            <w:r w:rsidR="005D3A62" w:rsidRPr="005D3A62">
              <w:rPr>
                <w:rFonts w:ascii="Roboto 2" w:hAnsi="Roboto 2" w:cs="Aptos"/>
                <w:sz w:val="28"/>
              </w:rPr>
              <w:t xml:space="preserve"> und verantwortungsvolles Wirtschaften</w:t>
            </w:r>
            <w:r w:rsidR="00FA1968" w:rsidRPr="002B0DD4">
              <w:rPr>
                <w:rFonts w:ascii="Roboto 2" w:hAnsi="Roboto 2" w:cs="Aptos"/>
                <w:sz w:val="32"/>
                <w:szCs w:val="32"/>
              </w:rPr>
              <w:br/>
            </w:r>
          </w:p>
          <w:p w14:paraId="65FEBAE0" w14:textId="0B74F12A" w:rsidR="005B4610" w:rsidRDefault="005B4610" w:rsidP="005B4610">
            <w:pPr>
              <w:spacing w:after="0"/>
              <w:rPr>
                <w:rFonts w:ascii="Roboto 2" w:hAnsi="Roboto 2" w:cs="Aptos"/>
                <w:sz w:val="22"/>
                <w:szCs w:val="22"/>
              </w:rPr>
            </w:pPr>
            <w:r>
              <w:rPr>
                <w:rFonts w:ascii="Roboto 2" w:hAnsi="Roboto 2" w:cs="Aptos"/>
                <w:sz w:val="22"/>
                <w:szCs w:val="22"/>
              </w:rPr>
              <w:t xml:space="preserve">Oppenweiler – </w:t>
            </w:r>
            <w:proofErr w:type="spellStart"/>
            <w:r w:rsidRPr="005B4610">
              <w:rPr>
                <w:rFonts w:ascii="Roboto 2" w:hAnsi="Roboto 2" w:cs="Aptos"/>
                <w:sz w:val="22"/>
                <w:szCs w:val="22"/>
              </w:rPr>
              <w:t>Murrelektronik</w:t>
            </w:r>
            <w:proofErr w:type="spellEnd"/>
            <w:r w:rsidRPr="005B4610">
              <w:rPr>
                <w:rFonts w:ascii="Roboto 2" w:hAnsi="Roboto 2" w:cs="Aptos"/>
                <w:sz w:val="22"/>
                <w:szCs w:val="22"/>
              </w:rPr>
              <w:t xml:space="preserve"> hat im aktuellen Nachhaltigkeitsrating von </w:t>
            </w:r>
            <w:proofErr w:type="spellStart"/>
            <w:r w:rsidRPr="005B4610">
              <w:rPr>
                <w:rFonts w:ascii="Roboto 2" w:hAnsi="Roboto 2" w:cs="Aptos"/>
                <w:sz w:val="22"/>
                <w:szCs w:val="22"/>
              </w:rPr>
              <w:t>EcoVadis</w:t>
            </w:r>
            <w:proofErr w:type="spellEnd"/>
            <w:r w:rsidRPr="005B4610">
              <w:rPr>
                <w:rFonts w:ascii="Roboto 2" w:hAnsi="Roboto 2" w:cs="Aptos"/>
                <w:sz w:val="22"/>
                <w:szCs w:val="22"/>
              </w:rPr>
              <w:t xml:space="preserve"> die Gold-Medaille erhalten. Damit gehört das Unternehmen zu den besten fünf Prozent aller von </w:t>
            </w:r>
            <w:proofErr w:type="spellStart"/>
            <w:r w:rsidRPr="005B4610">
              <w:rPr>
                <w:rFonts w:ascii="Roboto 2" w:hAnsi="Roboto 2" w:cs="Aptos"/>
                <w:sz w:val="22"/>
                <w:szCs w:val="22"/>
              </w:rPr>
              <w:t>EcoVadis</w:t>
            </w:r>
            <w:proofErr w:type="spellEnd"/>
            <w:r w:rsidRPr="005B4610">
              <w:rPr>
                <w:rFonts w:ascii="Roboto 2" w:hAnsi="Roboto 2" w:cs="Aptos"/>
                <w:sz w:val="22"/>
                <w:szCs w:val="22"/>
              </w:rPr>
              <w:t xml:space="preserve"> bewerteten Unternehmen weltweit. </w:t>
            </w:r>
          </w:p>
          <w:p w14:paraId="686FE6B9" w14:textId="77777777" w:rsidR="003F213F" w:rsidRDefault="003F213F" w:rsidP="005B4610">
            <w:pPr>
              <w:spacing w:after="0"/>
              <w:rPr>
                <w:rFonts w:ascii="Roboto 2" w:hAnsi="Roboto 2" w:cs="Aptos"/>
                <w:sz w:val="22"/>
                <w:szCs w:val="22"/>
              </w:rPr>
            </w:pPr>
          </w:p>
          <w:p w14:paraId="3838B926" w14:textId="310A26AD" w:rsidR="003F213F" w:rsidRDefault="003F213F" w:rsidP="005B4610">
            <w:pPr>
              <w:spacing w:after="0"/>
              <w:rPr>
                <w:rFonts w:ascii="Roboto 2" w:hAnsi="Roboto 2" w:cs="Aptos"/>
                <w:sz w:val="22"/>
                <w:szCs w:val="22"/>
              </w:rPr>
            </w:pPr>
            <w:proofErr w:type="spellStart"/>
            <w:r w:rsidRPr="003F213F">
              <w:rPr>
                <w:rFonts w:ascii="Roboto 2" w:hAnsi="Roboto 2" w:cs="Aptos"/>
                <w:sz w:val="22"/>
                <w:szCs w:val="22"/>
              </w:rPr>
              <w:t>EcoVadis</w:t>
            </w:r>
            <w:proofErr w:type="spellEnd"/>
            <w:r w:rsidRPr="003F213F">
              <w:rPr>
                <w:rFonts w:ascii="Roboto 2" w:hAnsi="Roboto 2" w:cs="Aptos"/>
                <w:sz w:val="22"/>
                <w:szCs w:val="22"/>
              </w:rPr>
              <w:t xml:space="preserve"> bewertet Unternehmen anhand eines umfassenden Kriterienkatalogs in den Bereichen Umwelt, Arbeits- und Menschenrechte, Ethik sowie nachhaltige Beschaffung. Mit der Gold-Medaille würdigt </w:t>
            </w:r>
            <w:proofErr w:type="spellStart"/>
            <w:r w:rsidRPr="003F213F">
              <w:rPr>
                <w:rFonts w:ascii="Roboto 2" w:hAnsi="Roboto 2" w:cs="Aptos"/>
                <w:sz w:val="22"/>
                <w:szCs w:val="22"/>
              </w:rPr>
              <w:t>EcoVadis</w:t>
            </w:r>
            <w:proofErr w:type="spellEnd"/>
            <w:r w:rsidRPr="003F213F">
              <w:rPr>
                <w:rFonts w:ascii="Roboto 2" w:hAnsi="Roboto 2" w:cs="Aptos"/>
                <w:sz w:val="22"/>
                <w:szCs w:val="22"/>
              </w:rPr>
              <w:t xml:space="preserve"> das Nachhaltigkeitsmanagement von </w:t>
            </w:r>
            <w:proofErr w:type="spellStart"/>
            <w:r w:rsidRPr="003F213F">
              <w:rPr>
                <w:rFonts w:ascii="Roboto 2" w:hAnsi="Roboto 2" w:cs="Aptos"/>
                <w:sz w:val="22"/>
                <w:szCs w:val="22"/>
              </w:rPr>
              <w:t>Murrelektronik</w:t>
            </w:r>
            <w:proofErr w:type="spellEnd"/>
            <w:r w:rsidRPr="003F213F">
              <w:rPr>
                <w:rFonts w:ascii="Roboto 2" w:hAnsi="Roboto 2" w:cs="Aptos"/>
                <w:sz w:val="22"/>
                <w:szCs w:val="22"/>
              </w:rPr>
              <w:t xml:space="preserve"> und </w:t>
            </w:r>
            <w:r>
              <w:rPr>
                <w:rFonts w:ascii="Roboto 2" w:hAnsi="Roboto 2" w:cs="Aptos"/>
                <w:sz w:val="22"/>
                <w:szCs w:val="22"/>
              </w:rPr>
              <w:t>dessen</w:t>
            </w:r>
            <w:r w:rsidRPr="003F213F">
              <w:rPr>
                <w:rFonts w:ascii="Roboto 2" w:hAnsi="Roboto 2" w:cs="Aptos"/>
                <w:sz w:val="22"/>
                <w:szCs w:val="22"/>
              </w:rPr>
              <w:t xml:space="preserve"> Engagement für verantwortungsvolles Wirtschaften.</w:t>
            </w:r>
          </w:p>
          <w:p w14:paraId="65870FA7" w14:textId="77777777" w:rsidR="005B4610" w:rsidRPr="005B4610" w:rsidRDefault="005B4610" w:rsidP="005B4610">
            <w:pPr>
              <w:spacing w:after="0"/>
              <w:rPr>
                <w:rFonts w:ascii="Roboto 2" w:hAnsi="Roboto 2" w:cs="Aptos"/>
                <w:sz w:val="22"/>
                <w:szCs w:val="22"/>
              </w:rPr>
            </w:pPr>
          </w:p>
          <w:p w14:paraId="6EF2F0C3" w14:textId="0031F9BE" w:rsidR="005B4610" w:rsidRPr="005B4610" w:rsidRDefault="00565F75" w:rsidP="005B4610">
            <w:pPr>
              <w:spacing w:after="0"/>
              <w:rPr>
                <w:rFonts w:ascii="Roboto 2" w:hAnsi="Roboto 2" w:cs="Aptos"/>
                <w:sz w:val="22"/>
                <w:szCs w:val="22"/>
              </w:rPr>
            </w:pPr>
            <w:r w:rsidRPr="00565F75">
              <w:rPr>
                <w:rFonts w:ascii="Roboto 2" w:hAnsi="Roboto 2" w:cs="Aptos"/>
                <w:sz w:val="22"/>
                <w:szCs w:val="22"/>
              </w:rPr>
              <w:t>„</w:t>
            </w:r>
            <w:r w:rsidR="00080A82" w:rsidRPr="00080A82">
              <w:rPr>
                <w:rFonts w:ascii="Roboto 2" w:hAnsi="Roboto 2" w:cs="Aptos"/>
                <w:sz w:val="22"/>
                <w:szCs w:val="22"/>
              </w:rPr>
              <w:t>Gold holt man nicht mit Worten, sondern mit Taten. Diese Auszeichnung verstehen wir als Ansporn und Verpflichtung unseren Weg nachhaltig weiterzugehen. Weil für uns Verantwortung keine Mode, sondern Haltung ist</w:t>
            </w:r>
            <w:r w:rsidR="003F213F" w:rsidRPr="003F213F">
              <w:rPr>
                <w:rFonts w:ascii="Roboto 2" w:hAnsi="Roboto 2" w:cs="Aptos"/>
                <w:sz w:val="22"/>
                <w:szCs w:val="22"/>
              </w:rPr>
              <w:t xml:space="preserve">“, sagt Dr. Ulrich Viethen, CEO von </w:t>
            </w:r>
            <w:proofErr w:type="spellStart"/>
            <w:r w:rsidR="003F213F" w:rsidRPr="003F213F">
              <w:rPr>
                <w:rFonts w:ascii="Roboto 2" w:hAnsi="Roboto 2" w:cs="Aptos"/>
                <w:sz w:val="22"/>
                <w:szCs w:val="22"/>
              </w:rPr>
              <w:t>Murrelektronik</w:t>
            </w:r>
            <w:proofErr w:type="spellEnd"/>
            <w:r w:rsidR="003F213F" w:rsidRPr="003F213F">
              <w:rPr>
                <w:rFonts w:ascii="Roboto 2" w:hAnsi="Roboto 2" w:cs="Aptos"/>
                <w:sz w:val="22"/>
                <w:szCs w:val="22"/>
              </w:rPr>
              <w:t>.</w:t>
            </w:r>
            <w:r w:rsidR="005B4610" w:rsidRPr="005B4610">
              <w:rPr>
                <w:rFonts w:ascii="Roboto 2" w:hAnsi="Roboto 2" w:cs="Aptos"/>
                <w:b/>
                <w:bCs/>
                <w:sz w:val="22"/>
                <w:szCs w:val="22"/>
              </w:rPr>
              <w:br/>
            </w:r>
          </w:p>
          <w:p w14:paraId="0E5C4229" w14:textId="36933F81" w:rsidR="00565F75" w:rsidRPr="00565F75" w:rsidRDefault="00565F75" w:rsidP="00565F75">
            <w:pPr>
              <w:spacing w:after="0"/>
              <w:rPr>
                <w:rFonts w:ascii="Roboto 2" w:hAnsi="Roboto 2" w:cs="Aptos"/>
                <w:sz w:val="22"/>
                <w:szCs w:val="22"/>
              </w:rPr>
            </w:pPr>
            <w:r w:rsidRPr="00565F75">
              <w:rPr>
                <w:rFonts w:ascii="Roboto 2" w:hAnsi="Roboto 2" w:cs="Aptos"/>
                <w:sz w:val="22"/>
                <w:szCs w:val="22"/>
              </w:rPr>
              <w:t xml:space="preserve">Nachhaltigkeit ist bei </w:t>
            </w:r>
            <w:proofErr w:type="spellStart"/>
            <w:r w:rsidRPr="00565F75">
              <w:rPr>
                <w:rFonts w:ascii="Roboto 2" w:hAnsi="Roboto 2" w:cs="Aptos"/>
                <w:sz w:val="22"/>
                <w:szCs w:val="22"/>
              </w:rPr>
              <w:t>Murrelektronik</w:t>
            </w:r>
            <w:proofErr w:type="spellEnd"/>
            <w:r w:rsidRPr="00565F75">
              <w:rPr>
                <w:rFonts w:ascii="Roboto 2" w:hAnsi="Roboto 2" w:cs="Aptos"/>
                <w:sz w:val="22"/>
                <w:szCs w:val="22"/>
              </w:rPr>
              <w:t xml:space="preserve"> fest in der Unternehmensstrategie und der unternehmerischen Verantwortung verankert. Dazu </w:t>
            </w:r>
            <w:proofErr w:type="gramStart"/>
            <w:r w:rsidR="003F213F">
              <w:rPr>
                <w:rFonts w:ascii="Roboto 2" w:hAnsi="Roboto 2" w:cs="Aptos"/>
                <w:sz w:val="22"/>
                <w:szCs w:val="22"/>
              </w:rPr>
              <w:t>gehören</w:t>
            </w:r>
            <w:proofErr w:type="gramEnd"/>
            <w:r w:rsidRPr="00565F75">
              <w:rPr>
                <w:rFonts w:ascii="Roboto 2" w:hAnsi="Roboto 2" w:cs="Aptos"/>
                <w:sz w:val="22"/>
                <w:szCs w:val="22"/>
              </w:rPr>
              <w:t xml:space="preserve"> unter anderem der verantwortungsvolle Umgang mit Ressourcen, der Schutz von Umwelt und Menschenrechten sowie eine transparente und faire Zusammenarbeit mit Geschäftspartnern und Lieferanten.</w:t>
            </w:r>
            <w:r w:rsidR="003F213F">
              <w:rPr>
                <w:rFonts w:ascii="Roboto 2" w:hAnsi="Roboto 2" w:cs="Aptos"/>
                <w:sz w:val="22"/>
                <w:szCs w:val="22"/>
              </w:rPr>
              <w:t xml:space="preserve"> </w:t>
            </w:r>
            <w:r w:rsidRPr="00565F75">
              <w:rPr>
                <w:rFonts w:ascii="Roboto 2" w:hAnsi="Roboto 2" w:cs="Aptos"/>
                <w:sz w:val="22"/>
                <w:szCs w:val="22"/>
              </w:rPr>
              <w:t xml:space="preserve">Unterstützt wird dieser Anspruch durch international anerkannte Managementsysteme: Das Umwelt- und Energiemanagement von </w:t>
            </w:r>
            <w:proofErr w:type="spellStart"/>
            <w:r w:rsidRPr="00565F75">
              <w:rPr>
                <w:rFonts w:ascii="Roboto 2" w:hAnsi="Roboto 2" w:cs="Aptos"/>
                <w:sz w:val="22"/>
                <w:szCs w:val="22"/>
              </w:rPr>
              <w:t>Murrelektronik</w:t>
            </w:r>
            <w:proofErr w:type="spellEnd"/>
            <w:r w:rsidRPr="00565F75">
              <w:rPr>
                <w:rFonts w:ascii="Roboto 2" w:hAnsi="Roboto 2" w:cs="Aptos"/>
                <w:sz w:val="22"/>
                <w:szCs w:val="22"/>
              </w:rPr>
              <w:t xml:space="preserve"> ist nach ISO 14001 und ISO 50001 zertifiziert. Darüber hinaus achtet das Unternehmen auch bei der Entwicklung seiner Produkte und Services auf Ressourceneffizienz. Effiziente Automatisierungslösungen können dazu beitragen, Energie und Ressourcen in industriellen Anwendungen gezielter einzusetzen.</w:t>
            </w:r>
          </w:p>
          <w:p w14:paraId="4A351CE0" w14:textId="77777777" w:rsidR="003F213F" w:rsidRDefault="003F213F" w:rsidP="00565F75">
            <w:pPr>
              <w:spacing w:after="0"/>
              <w:rPr>
                <w:rFonts w:ascii="Roboto 2" w:hAnsi="Roboto 2" w:cs="Aptos"/>
                <w:sz w:val="22"/>
                <w:szCs w:val="22"/>
              </w:rPr>
            </w:pPr>
          </w:p>
          <w:p w14:paraId="3B38D5E7" w14:textId="69E4EF34" w:rsidR="003F213F" w:rsidRDefault="003F213F" w:rsidP="00565F75">
            <w:pPr>
              <w:spacing w:after="0"/>
              <w:rPr>
                <w:rFonts w:ascii="Roboto 2" w:hAnsi="Roboto 2" w:cs="Aptos"/>
                <w:sz w:val="22"/>
                <w:szCs w:val="22"/>
              </w:rPr>
            </w:pPr>
            <w:r w:rsidRPr="003F213F">
              <w:rPr>
                <w:rFonts w:ascii="Roboto 2" w:hAnsi="Roboto 2" w:cs="Aptos"/>
                <w:sz w:val="22"/>
                <w:szCs w:val="22"/>
              </w:rPr>
              <w:t xml:space="preserve">Die </w:t>
            </w:r>
            <w:proofErr w:type="spellStart"/>
            <w:r w:rsidRPr="003F213F">
              <w:rPr>
                <w:rFonts w:ascii="Roboto 2" w:hAnsi="Roboto 2" w:cs="Aptos"/>
                <w:sz w:val="22"/>
                <w:szCs w:val="22"/>
              </w:rPr>
              <w:t>EcoVadis</w:t>
            </w:r>
            <w:proofErr w:type="spellEnd"/>
            <w:r w:rsidRPr="003F213F">
              <w:rPr>
                <w:rFonts w:ascii="Roboto 2" w:hAnsi="Roboto 2" w:cs="Aptos"/>
                <w:sz w:val="22"/>
                <w:szCs w:val="22"/>
              </w:rPr>
              <w:t xml:space="preserve"> Gold-Medaille unterstreicht den Anspruch von </w:t>
            </w:r>
            <w:proofErr w:type="spellStart"/>
            <w:r w:rsidRPr="003F213F">
              <w:rPr>
                <w:rFonts w:ascii="Roboto 2" w:hAnsi="Roboto 2" w:cs="Aptos"/>
                <w:sz w:val="22"/>
                <w:szCs w:val="22"/>
              </w:rPr>
              <w:t>Murrelektronik</w:t>
            </w:r>
            <w:proofErr w:type="spellEnd"/>
            <w:r w:rsidRPr="003F213F">
              <w:rPr>
                <w:rFonts w:ascii="Roboto 2" w:hAnsi="Roboto 2" w:cs="Aptos"/>
                <w:sz w:val="22"/>
                <w:szCs w:val="22"/>
              </w:rPr>
              <w:t>, nachhaltiges und verantwortungsvolles Wirtschaften langfristig im Unternehmen und entlang der Wertschöpfungskette zu verankern.</w:t>
            </w:r>
            <w:r w:rsidR="00080A82">
              <w:rPr>
                <w:rFonts w:ascii="Roboto 2" w:hAnsi="Roboto 2" w:cs="Aptos"/>
                <w:sz w:val="22"/>
                <w:szCs w:val="22"/>
              </w:rPr>
              <w:br/>
            </w:r>
            <w:r w:rsidR="00080A82">
              <w:rPr>
                <w:rFonts w:ascii="Roboto 2" w:hAnsi="Roboto 2" w:cs="Aptos"/>
                <w:sz w:val="22"/>
                <w:szCs w:val="22"/>
              </w:rPr>
              <w:br/>
            </w:r>
          </w:p>
          <w:p w14:paraId="335F927A" w14:textId="77777777" w:rsidR="003F213F" w:rsidRPr="003F213F" w:rsidRDefault="003F213F" w:rsidP="00565F75">
            <w:pPr>
              <w:spacing w:after="0"/>
              <w:rPr>
                <w:rFonts w:ascii="Roboto 2" w:hAnsi="Roboto 2" w:cs="Aptos"/>
                <w:sz w:val="22"/>
                <w:szCs w:val="22"/>
              </w:rPr>
            </w:pPr>
          </w:p>
          <w:p w14:paraId="35D433DF" w14:textId="77777777" w:rsidR="00BC67FB" w:rsidRDefault="00FA1968">
            <w:pPr>
              <w:spacing w:after="0" w:line="360" w:lineRule="auto"/>
              <w:rPr>
                <w:rFonts w:ascii="Arial" w:hAnsi="Arial" w:cs="Arial"/>
                <w:b/>
                <w:bCs/>
                <w:sz w:val="20"/>
                <w:szCs w:val="20"/>
              </w:rPr>
            </w:pPr>
            <w:r>
              <w:rPr>
                <w:rFonts w:ascii="Arial" w:hAnsi="Arial" w:cs="Arial"/>
                <w:b/>
                <w:bCs/>
                <w:sz w:val="20"/>
                <w:szCs w:val="20"/>
              </w:rPr>
              <w:lastRenderedPageBreak/>
              <w:t>Presse-Kontakt:</w:t>
            </w:r>
          </w:p>
          <w:p w14:paraId="28D6CDA7" w14:textId="77777777" w:rsidR="00BC67FB" w:rsidRDefault="00FA1968">
            <w:pPr>
              <w:spacing w:after="0" w:line="360" w:lineRule="auto"/>
              <w:rPr>
                <w:rFonts w:ascii="Arial" w:hAnsi="Arial" w:cs="Arial"/>
                <w:sz w:val="20"/>
                <w:szCs w:val="20"/>
              </w:rPr>
            </w:pPr>
            <w:proofErr w:type="spellStart"/>
            <w:r>
              <w:rPr>
                <w:rFonts w:ascii="Arial" w:hAnsi="Arial" w:cs="Arial"/>
                <w:sz w:val="20"/>
                <w:szCs w:val="20"/>
              </w:rPr>
              <w:t>Murrelektronik</w:t>
            </w:r>
            <w:proofErr w:type="spellEnd"/>
            <w:r>
              <w:rPr>
                <w:rFonts w:ascii="Arial" w:hAnsi="Arial" w:cs="Arial"/>
                <w:sz w:val="20"/>
                <w:szCs w:val="20"/>
              </w:rPr>
              <w:t xml:space="preserve"> Presse</w:t>
            </w:r>
          </w:p>
          <w:p w14:paraId="539C38C3" w14:textId="77777777" w:rsidR="00BC67FB" w:rsidRDefault="00FA1968">
            <w:pPr>
              <w:spacing w:after="0" w:line="360" w:lineRule="auto"/>
              <w:rPr>
                <w:rFonts w:ascii="Arial" w:hAnsi="Arial" w:cs="Arial"/>
                <w:sz w:val="20"/>
                <w:szCs w:val="20"/>
              </w:rPr>
            </w:pPr>
            <w:r>
              <w:rPr>
                <w:rFonts w:ascii="Arial" w:hAnsi="Arial" w:cs="Arial"/>
                <w:sz w:val="20"/>
                <w:szCs w:val="20"/>
              </w:rPr>
              <w:t>Telefon: +49 174 658 1660</w:t>
            </w:r>
          </w:p>
          <w:p w14:paraId="2B3A7A6A" w14:textId="77777777" w:rsidR="00BC67FB" w:rsidRDefault="00FA1968">
            <w:pPr>
              <w:spacing w:after="0" w:line="360" w:lineRule="auto"/>
            </w:pPr>
            <w:r>
              <w:rPr>
                <w:rFonts w:ascii="Arial" w:hAnsi="Arial" w:cs="Arial"/>
                <w:sz w:val="20"/>
                <w:szCs w:val="20"/>
              </w:rPr>
              <w:t xml:space="preserve">E-Mail: </w:t>
            </w:r>
            <w:hyperlink r:id="rId6" w:history="1">
              <w:r>
                <w:rPr>
                  <w:rStyle w:val="Hyperlink"/>
                  <w:rFonts w:ascii="Arial" w:hAnsi="Arial" w:cs="Arial"/>
                  <w:sz w:val="20"/>
                  <w:szCs w:val="20"/>
                </w:rPr>
                <w:t>presse@murrelektronik.de</w:t>
              </w:r>
            </w:hyperlink>
          </w:p>
          <w:p w14:paraId="7D770BB9" w14:textId="77777777" w:rsidR="00BC67FB" w:rsidRDefault="00BC67FB">
            <w:pPr>
              <w:pStyle w:val="Listenabsatz"/>
              <w:spacing w:after="0" w:line="360" w:lineRule="auto"/>
              <w:ind w:left="360"/>
              <w:rPr>
                <w:sz w:val="20"/>
                <w:szCs w:val="20"/>
              </w:rPr>
            </w:pPr>
          </w:p>
          <w:p w14:paraId="5B09A287" w14:textId="77777777" w:rsidR="00BC67FB" w:rsidRDefault="00FA1968">
            <w:pPr>
              <w:spacing w:after="0" w:line="240" w:lineRule="auto"/>
              <w:rPr>
                <w:rFonts w:ascii="Arial" w:hAnsi="Arial" w:cs="Arial"/>
                <w:b/>
                <w:bCs/>
                <w:sz w:val="18"/>
                <w:szCs w:val="18"/>
              </w:rPr>
            </w:pPr>
            <w:r>
              <w:rPr>
                <w:rFonts w:ascii="Arial" w:hAnsi="Arial" w:cs="Arial"/>
                <w:b/>
                <w:bCs/>
                <w:sz w:val="18"/>
                <w:szCs w:val="18"/>
              </w:rPr>
              <w:t xml:space="preserve">Über </w:t>
            </w:r>
            <w:proofErr w:type="spellStart"/>
            <w:r>
              <w:rPr>
                <w:rFonts w:ascii="Arial" w:hAnsi="Arial" w:cs="Arial"/>
                <w:b/>
                <w:bCs/>
                <w:sz w:val="18"/>
                <w:szCs w:val="18"/>
              </w:rPr>
              <w:t>Murrelektronik</w:t>
            </w:r>
            <w:proofErr w:type="spellEnd"/>
            <w:r>
              <w:rPr>
                <w:rFonts w:ascii="Arial" w:hAnsi="Arial" w:cs="Arial"/>
                <w:b/>
                <w:bCs/>
                <w:sz w:val="18"/>
                <w:szCs w:val="18"/>
              </w:rPr>
              <w:br/>
            </w:r>
          </w:p>
          <w:p w14:paraId="1BAD0BA8" w14:textId="77777777" w:rsidR="00BC67FB" w:rsidRDefault="00FA1968">
            <w:pPr>
              <w:spacing w:after="0" w:line="240" w:lineRule="auto"/>
            </w:pPr>
            <w:proofErr w:type="spellStart"/>
            <w:r>
              <w:rPr>
                <w:rFonts w:ascii="Arial" w:hAnsi="Arial" w:cs="Arial"/>
                <w:sz w:val="18"/>
                <w:szCs w:val="18"/>
              </w:rPr>
              <w:t>Murrelektronik</w:t>
            </w:r>
            <w:proofErr w:type="spellEnd"/>
            <w:r>
              <w:rPr>
                <w:rFonts w:ascii="Arial" w:hAnsi="Arial" w:cs="Arial"/>
                <w:sz w:val="18"/>
                <w:szCs w:val="18"/>
              </w:rPr>
              <w:t xml:space="preserve"> ist ein international tätiges Unternehmen für Automatisierungstechnik mit dem Schwerpunkt auf dezentralen Installations- und Vernetzungslösungen. Seit über 50 Jahren entwickelt das Unternehmen Systeme, die Signale, Daten und Energie effizient vom Sensor bis in die Cloud verbinden. Das Portfolio umfasst modulare I/O-Systeme, Stromversorgungen, Netzwerklösungen sowie das Vario-X-System, eine flexible Plug &amp; Play-Lösung für schnelle, skalierbare Automatisierung. Ergänzend bietet </w:t>
            </w:r>
            <w:proofErr w:type="spellStart"/>
            <w:r>
              <w:rPr>
                <w:rFonts w:ascii="Arial" w:hAnsi="Arial" w:cs="Arial"/>
                <w:sz w:val="18"/>
                <w:szCs w:val="18"/>
              </w:rPr>
              <w:t>Murrelektronik</w:t>
            </w:r>
            <w:proofErr w:type="spellEnd"/>
            <w:r>
              <w:rPr>
                <w:rFonts w:ascii="Arial" w:hAnsi="Arial" w:cs="Arial"/>
                <w:sz w:val="18"/>
                <w:szCs w:val="18"/>
              </w:rPr>
              <w:t xml:space="preserve"> digitale Services, die Installation, Inbetriebnahme und Wartung von Maschinen und Anlagen unterstützen. Mit Hauptsitz in Oppenweiler bei Stuttgart, rund 3.000 Mitarbeitenden in über 50 Ländern sowie globalen Produktions- und Logistikstandorten ist </w:t>
            </w:r>
            <w:proofErr w:type="spellStart"/>
            <w:r>
              <w:rPr>
                <w:rFonts w:ascii="Arial" w:hAnsi="Arial" w:cs="Arial"/>
                <w:sz w:val="18"/>
                <w:szCs w:val="18"/>
              </w:rPr>
              <w:t>Murrelektronik</w:t>
            </w:r>
            <w:proofErr w:type="spellEnd"/>
            <w:r>
              <w:rPr>
                <w:rFonts w:ascii="Arial" w:hAnsi="Arial" w:cs="Arial"/>
                <w:sz w:val="18"/>
                <w:szCs w:val="18"/>
              </w:rPr>
              <w:t xml:space="preserve"> nah an seinen Kunden und unterstützt diese bei der effizienten Umsetzung anspruchsvoller Automatisierungsprojekte weltweit. Weitere Informationen unter </w:t>
            </w:r>
            <w:hyperlink r:id="rId7" w:history="1">
              <w:r>
                <w:rPr>
                  <w:rStyle w:val="Hyperlink"/>
                  <w:rFonts w:ascii="Arial" w:hAnsi="Arial" w:cs="Arial"/>
                  <w:sz w:val="18"/>
                  <w:szCs w:val="18"/>
                </w:rPr>
                <w:t>www.murrelektronik.com</w:t>
              </w:r>
            </w:hyperlink>
            <w:r>
              <w:rPr>
                <w:rFonts w:ascii="Arial" w:hAnsi="Arial" w:cs="Arial"/>
                <w:sz w:val="18"/>
                <w:szCs w:val="18"/>
              </w:rPr>
              <w:t xml:space="preserve"> </w:t>
            </w:r>
          </w:p>
          <w:p w14:paraId="58A4F41C" w14:textId="77777777" w:rsidR="00BC67FB" w:rsidRDefault="00BC67FB">
            <w:pPr>
              <w:spacing w:after="0" w:line="240" w:lineRule="auto"/>
            </w:pPr>
          </w:p>
          <w:p w14:paraId="4B35CC55" w14:textId="77777777" w:rsidR="00BC67FB" w:rsidRDefault="00BC67FB">
            <w:pPr>
              <w:spacing w:after="0"/>
              <w:rPr>
                <w:rFonts w:ascii="Roboto 2" w:hAnsi="Roboto 2" w:cs="Aptos"/>
                <w:lang w:val="en-US"/>
              </w:rPr>
            </w:pPr>
          </w:p>
          <w:p w14:paraId="69ECC3E0" w14:textId="77777777" w:rsidR="00BC67FB" w:rsidRDefault="00BC67FB">
            <w:pPr>
              <w:spacing w:after="0" w:line="240" w:lineRule="auto"/>
            </w:pPr>
          </w:p>
        </w:tc>
        <w:tc>
          <w:tcPr>
            <w:tcW w:w="2217" w:type="dxa"/>
            <w:tcMar>
              <w:top w:w="0" w:type="dxa"/>
              <w:left w:w="108" w:type="dxa"/>
              <w:bottom w:w="0" w:type="dxa"/>
              <w:right w:w="108" w:type="dxa"/>
            </w:tcMar>
          </w:tcPr>
          <w:p w14:paraId="3B2350E7" w14:textId="0A08B56B" w:rsidR="00BC67FB" w:rsidRDefault="005D3A62">
            <w:pPr>
              <w:spacing w:after="0" w:line="240" w:lineRule="auto"/>
              <w:jc w:val="right"/>
              <w:rPr>
                <w:rFonts w:ascii="Roboto 2" w:hAnsi="Roboto 2"/>
              </w:rPr>
            </w:pPr>
            <w:r>
              <w:rPr>
                <w:rFonts w:ascii="Roboto 2" w:hAnsi="Roboto 2"/>
              </w:rPr>
              <w:lastRenderedPageBreak/>
              <w:t>1</w:t>
            </w:r>
            <w:r w:rsidR="00484B34">
              <w:rPr>
                <w:rFonts w:ascii="Roboto 2" w:hAnsi="Roboto 2"/>
              </w:rPr>
              <w:t>3</w:t>
            </w:r>
            <w:r w:rsidR="00FA1968">
              <w:rPr>
                <w:rFonts w:ascii="Roboto 2" w:hAnsi="Roboto 2"/>
              </w:rPr>
              <w:t>.</w:t>
            </w:r>
            <w:r>
              <w:rPr>
                <w:rFonts w:ascii="Roboto 2" w:hAnsi="Roboto 2"/>
              </w:rPr>
              <w:t xml:space="preserve"> August 2026</w:t>
            </w:r>
          </w:p>
        </w:tc>
      </w:tr>
    </w:tbl>
    <w:p w14:paraId="345837A1" w14:textId="77777777" w:rsidR="00BC67FB" w:rsidRDefault="00BC67FB"/>
    <w:sectPr w:rsidR="00BC67FB">
      <w:headerReference w:type="default" r:id="rId8"/>
      <w:footerReference w:type="default" r:id="rId9"/>
      <w:pgSz w:w="11906" w:h="16838"/>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98DCF" w14:textId="77777777" w:rsidR="00FB7F35" w:rsidRDefault="00FB7F35">
      <w:pPr>
        <w:spacing w:after="0" w:line="240" w:lineRule="auto"/>
      </w:pPr>
      <w:r>
        <w:separator/>
      </w:r>
    </w:p>
  </w:endnote>
  <w:endnote w:type="continuationSeparator" w:id="0">
    <w:p w14:paraId="3749838F" w14:textId="77777777" w:rsidR="00FB7F35" w:rsidRDefault="00FB7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2">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D176" w14:textId="77777777" w:rsidR="00FA1968" w:rsidRDefault="00FA1968">
    <w:pPr>
      <w:pStyle w:val="Fuzeile"/>
      <w:jc w:val="right"/>
    </w:pPr>
    <w:r>
      <w:rPr>
        <w:rFonts w:ascii="Roboto 2" w:hAnsi="Roboto 2"/>
        <w:sz w:val="16"/>
        <w:szCs w:val="16"/>
      </w:rPr>
      <w:t xml:space="preserve">Seite </w:t>
    </w:r>
    <w:r>
      <w:rPr>
        <w:rFonts w:ascii="Roboto 2" w:hAnsi="Roboto 2"/>
        <w:sz w:val="16"/>
        <w:szCs w:val="16"/>
      </w:rPr>
      <w:fldChar w:fldCharType="begin"/>
    </w:r>
    <w:r>
      <w:rPr>
        <w:rFonts w:ascii="Roboto 2" w:hAnsi="Roboto 2"/>
        <w:sz w:val="16"/>
        <w:szCs w:val="16"/>
      </w:rPr>
      <w:instrText xml:space="preserve"> PAGE </w:instrText>
    </w:r>
    <w:r>
      <w:rPr>
        <w:rFonts w:ascii="Roboto 2" w:hAnsi="Roboto 2"/>
        <w:sz w:val="16"/>
        <w:szCs w:val="16"/>
      </w:rPr>
      <w:fldChar w:fldCharType="separate"/>
    </w:r>
    <w:r>
      <w:rPr>
        <w:rFonts w:ascii="Roboto 2" w:hAnsi="Roboto 2"/>
        <w:sz w:val="16"/>
        <w:szCs w:val="16"/>
      </w:rPr>
      <w:t>2</w:t>
    </w:r>
    <w:r>
      <w:rPr>
        <w:rFonts w:ascii="Roboto 2" w:hAnsi="Roboto 2"/>
        <w:sz w:val="16"/>
        <w:szCs w:val="16"/>
      </w:rPr>
      <w:fldChar w:fldCharType="end"/>
    </w:r>
    <w:r>
      <w:rPr>
        <w:rFonts w:ascii="Roboto 2" w:hAnsi="Roboto 2"/>
        <w:sz w:val="16"/>
        <w:szCs w:val="16"/>
      </w:rPr>
      <w:t xml:space="preserve"> von </w:t>
    </w:r>
    <w:r>
      <w:rPr>
        <w:rFonts w:ascii="Roboto 2" w:hAnsi="Roboto 2"/>
        <w:sz w:val="16"/>
        <w:szCs w:val="16"/>
      </w:rPr>
      <w:fldChar w:fldCharType="begin"/>
    </w:r>
    <w:r>
      <w:rPr>
        <w:rFonts w:ascii="Roboto 2" w:hAnsi="Roboto 2"/>
        <w:sz w:val="16"/>
        <w:szCs w:val="16"/>
      </w:rPr>
      <w:instrText xml:space="preserve"> NUMPAGES </w:instrText>
    </w:r>
    <w:r>
      <w:rPr>
        <w:rFonts w:ascii="Roboto 2" w:hAnsi="Roboto 2"/>
        <w:sz w:val="16"/>
        <w:szCs w:val="16"/>
      </w:rPr>
      <w:fldChar w:fldCharType="separate"/>
    </w:r>
    <w:r>
      <w:rPr>
        <w:rFonts w:ascii="Roboto 2" w:hAnsi="Roboto 2"/>
        <w:sz w:val="16"/>
        <w:szCs w:val="16"/>
      </w:rPr>
      <w:t>2</w:t>
    </w:r>
    <w:r>
      <w:rPr>
        <w:rFonts w:ascii="Roboto 2" w:hAnsi="Roboto 2"/>
        <w:sz w:val="16"/>
        <w:szCs w:val="16"/>
      </w:rPr>
      <w:fldChar w:fldCharType="end"/>
    </w:r>
  </w:p>
  <w:p w14:paraId="4165575C" w14:textId="77777777" w:rsidR="00FA1968" w:rsidRDefault="00FA1968">
    <w:pPr>
      <w:pStyle w:val="Fuzeile"/>
      <w:jc w:val="right"/>
      <w:rPr>
        <w:rFonts w:ascii="Roboto 2" w:hAnsi="Roboto 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9E191" w14:textId="77777777" w:rsidR="00FB7F35" w:rsidRDefault="00FB7F35">
      <w:pPr>
        <w:spacing w:after="0" w:line="240" w:lineRule="auto"/>
      </w:pPr>
      <w:r>
        <w:rPr>
          <w:color w:val="000000"/>
        </w:rPr>
        <w:separator/>
      </w:r>
    </w:p>
  </w:footnote>
  <w:footnote w:type="continuationSeparator" w:id="0">
    <w:p w14:paraId="5D653ECB" w14:textId="77777777" w:rsidR="00FB7F35" w:rsidRDefault="00FB7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5C4A" w14:textId="77777777" w:rsidR="00FA1968" w:rsidRDefault="00FA1968">
    <w:pPr>
      <w:pStyle w:val="Kopfzeile"/>
    </w:pPr>
    <w:r>
      <w:rPr>
        <w:rFonts w:ascii="Roboto 2" w:hAnsi="Roboto 2" w:cs="Aptos"/>
        <w:b/>
        <w:bCs/>
        <w:noProof/>
        <w:sz w:val="36"/>
        <w:szCs w:val="28"/>
        <w:lang w:eastAsia="de-DE"/>
      </w:rPr>
      <w:drawing>
        <wp:anchor distT="0" distB="0" distL="114300" distR="114300" simplePos="0" relativeHeight="251659264" behindDoc="1" locked="0" layoutInCell="1" allowOverlap="1" wp14:anchorId="29920E04" wp14:editId="522DB1F7">
          <wp:simplePos x="0" y="0"/>
          <wp:positionH relativeFrom="column">
            <wp:posOffset>4580629</wp:posOffset>
          </wp:positionH>
          <wp:positionV relativeFrom="paragraph">
            <wp:posOffset>-32691</wp:posOffset>
          </wp:positionV>
          <wp:extent cx="1462354" cy="282436"/>
          <wp:effectExtent l="0" t="0" r="5080" b="3810"/>
          <wp:wrapNone/>
          <wp:docPr id="1401089163" name="Grafik 31"/>
          <wp:cNvGraphicFramePr/>
          <a:graphic xmlns:a="http://schemas.openxmlformats.org/drawingml/2006/main">
            <a:graphicData uri="http://schemas.openxmlformats.org/drawingml/2006/picture">
              <pic:pic xmlns:pic="http://schemas.openxmlformats.org/drawingml/2006/picture">
                <pic:nvPicPr>
                  <pic:cNvPr id="1401089163" name="Grafik 31"/>
                  <pic:cNvPicPr/>
                </pic:nvPicPr>
                <pic:blipFill>
                  <a:blip r:embed="rId1">
                    <a:extLst>
                      <a:ext uri="{28A0092B-C50C-407E-A947-70E740481C1C}">
                        <a14:useLocalDpi xmlns:a14="http://schemas.microsoft.com/office/drawing/2010/main" val="0"/>
                      </a:ext>
                    </a:extLst>
                  </a:blip>
                  <a:stretch>
                    <a:fillRect/>
                  </a:stretch>
                </pic:blipFill>
                <pic:spPr>
                  <a:xfrm>
                    <a:off x="0" y="0"/>
                    <a:ext cx="1462354" cy="282436"/>
                  </a:xfrm>
                  <a:prstGeom prst="rect">
                    <a:avLst/>
                  </a:prstGeom>
                  <a:noFill/>
                  <a:ln>
                    <a:noFill/>
                    <a:prstDash/>
                  </a:ln>
                </pic:spPr>
              </pic:pic>
            </a:graphicData>
          </a:graphic>
          <wp14:sizeRelV relativeFrom="margin">
            <wp14:pctHeight>0</wp14:pctHeight>
          </wp14:sizeRelV>
        </wp:anchor>
      </w:drawing>
    </w:r>
    <w:r>
      <w:rPr>
        <w:rFonts w:ascii="Roboto 2" w:hAnsi="Roboto 2"/>
        <w:b/>
        <w:bCs/>
        <w:sz w:val="32"/>
        <w:szCs w:val="32"/>
      </w:rPr>
      <w:t xml:space="preserve">Presse-Information </w:t>
    </w:r>
  </w:p>
  <w:p w14:paraId="2B674D70" w14:textId="77777777" w:rsidR="00FA1968" w:rsidRDefault="00FA1968">
    <w:pPr>
      <w:pStyle w:val="Kopfzeile"/>
      <w:rPr>
        <w:rFonts w:ascii="Roboto 2" w:hAnsi="Roboto 2"/>
        <w:b/>
        <w:bCs/>
        <w:sz w:val="32"/>
        <w:szCs w:val="32"/>
      </w:rPr>
    </w:pPr>
  </w:p>
  <w:p w14:paraId="35129143" w14:textId="77777777" w:rsidR="00FA1968" w:rsidRDefault="00FA1968">
    <w:pPr>
      <w:pStyle w:val="Kopfzeile"/>
      <w:rPr>
        <w:rFonts w:ascii="Roboto 2" w:hAnsi="Roboto 2"/>
        <w:b/>
        <w:bCs/>
        <w:sz w:val="32"/>
        <w:szCs w:val="32"/>
      </w:rPr>
    </w:pPr>
  </w:p>
  <w:p w14:paraId="245B8D6F" w14:textId="77777777" w:rsidR="00FA1968" w:rsidRDefault="00FA1968">
    <w:pPr>
      <w:pStyle w:val="Kopfzeile"/>
      <w:rPr>
        <w:rFonts w:ascii="Roboto 2" w:hAnsi="Roboto 2"/>
        <w:b/>
        <w:bCs/>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FB"/>
    <w:rsid w:val="00080A82"/>
    <w:rsid w:val="0013687B"/>
    <w:rsid w:val="002B0DD4"/>
    <w:rsid w:val="003F213F"/>
    <w:rsid w:val="00484B34"/>
    <w:rsid w:val="00565F75"/>
    <w:rsid w:val="005B4610"/>
    <w:rsid w:val="005D3A62"/>
    <w:rsid w:val="005F17FE"/>
    <w:rsid w:val="00645B60"/>
    <w:rsid w:val="006548B2"/>
    <w:rsid w:val="006E0525"/>
    <w:rsid w:val="00701358"/>
    <w:rsid w:val="00897C5D"/>
    <w:rsid w:val="009B1001"/>
    <w:rsid w:val="009D2260"/>
    <w:rsid w:val="00BC67FB"/>
    <w:rsid w:val="00C51B0D"/>
    <w:rsid w:val="00C60827"/>
    <w:rsid w:val="00C62243"/>
    <w:rsid w:val="00E50AF4"/>
    <w:rsid w:val="00FA1968"/>
    <w:rsid w:val="00FA4CBA"/>
    <w:rsid w:val="00FB7F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A0242"/>
  <w15:docId w15:val="{BC8B8A0F-5D22-4C5E-86A9-B7D5FFEC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de-DE"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Standard"/>
    <w:uiPriority w:val="9"/>
    <w:qFormat/>
    <w:pPr>
      <w:keepNext/>
      <w:keepLines/>
      <w:spacing w:before="360" w:after="80"/>
      <w:outlineLvl w:val="0"/>
    </w:pPr>
    <w:rPr>
      <w:rFonts w:ascii="Aptos Display" w:eastAsia="Times New Roman" w:hAnsi="Aptos Di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rFonts w:eastAsia="Times New Roman"/>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rFonts w:eastAsia="Times New Roman"/>
      <w:i/>
      <w:iCs/>
      <w:color w:val="0F4761"/>
    </w:rPr>
  </w:style>
  <w:style w:type="paragraph" w:styleId="berschrift5">
    <w:name w:val="heading 5"/>
    <w:basedOn w:val="Standard"/>
    <w:next w:val="Standard"/>
    <w:uiPriority w:val="9"/>
    <w:semiHidden/>
    <w:unhideWhenUsed/>
    <w:qFormat/>
    <w:pPr>
      <w:keepNext/>
      <w:keepLines/>
      <w:spacing w:before="80" w:after="40"/>
      <w:outlineLvl w:val="4"/>
    </w:pPr>
    <w:rPr>
      <w:rFonts w:eastAsia="Times New Roman"/>
      <w:color w:val="0F4761"/>
    </w:rPr>
  </w:style>
  <w:style w:type="paragraph" w:styleId="berschrift6">
    <w:name w:val="heading 6"/>
    <w:basedOn w:val="Standard"/>
    <w:next w:val="Standard"/>
    <w:uiPriority w:val="9"/>
    <w:semiHidden/>
    <w:unhideWhenUsed/>
    <w:qFormat/>
    <w:pPr>
      <w:keepNext/>
      <w:keepLines/>
      <w:spacing w:before="40" w:after="0"/>
      <w:outlineLvl w:val="5"/>
    </w:pPr>
    <w:rPr>
      <w:rFonts w:eastAsia="Times New Roman"/>
      <w:i/>
      <w:iCs/>
      <w:color w:val="595959"/>
    </w:rPr>
  </w:style>
  <w:style w:type="paragraph" w:styleId="berschrift7">
    <w:name w:val="heading 7"/>
    <w:basedOn w:val="Standard"/>
    <w:next w:val="Standard"/>
    <w:pPr>
      <w:keepNext/>
      <w:keepLines/>
      <w:spacing w:before="40" w:after="0"/>
      <w:outlineLvl w:val="6"/>
    </w:pPr>
    <w:rPr>
      <w:rFonts w:eastAsia="Times New Roman"/>
      <w:color w:val="595959"/>
    </w:rPr>
  </w:style>
  <w:style w:type="paragraph" w:styleId="berschrift8">
    <w:name w:val="heading 8"/>
    <w:basedOn w:val="Standard"/>
    <w:next w:val="Standard"/>
    <w:pPr>
      <w:keepNext/>
      <w:keepLines/>
      <w:spacing w:after="0"/>
      <w:outlineLvl w:val="7"/>
    </w:pPr>
    <w:rPr>
      <w:rFonts w:eastAsia="Times New Roman"/>
      <w:i/>
      <w:iCs/>
      <w:color w:val="272727"/>
    </w:rPr>
  </w:style>
  <w:style w:type="paragraph" w:styleId="berschrift9">
    <w:name w:val="heading 9"/>
    <w:basedOn w:val="Standard"/>
    <w:next w:val="Standard"/>
    <w:pPr>
      <w:keepNext/>
      <w:keepLines/>
      <w:spacing w:after="0"/>
      <w:outlineLvl w:val="8"/>
    </w:pPr>
    <w:rPr>
      <w:rFonts w:eastAsia="Times New Roman"/>
      <w:color w:val="272727"/>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rPr>
      <w:rFonts w:ascii="Aptos Display" w:eastAsia="Times New Roman" w:hAnsi="Aptos Display" w:cs="Times New Roman"/>
      <w:color w:val="0F4761"/>
      <w:sz w:val="40"/>
      <w:szCs w:val="40"/>
    </w:rPr>
  </w:style>
  <w:style w:type="character" w:customStyle="1" w:styleId="berschrift2Zchn">
    <w:name w:val="Überschrift 2 Zchn"/>
    <w:basedOn w:val="Absatz-Standardschriftart"/>
    <w:rPr>
      <w:rFonts w:ascii="Aptos Display" w:eastAsia="Times New Roman" w:hAnsi="Aptos Display" w:cs="Times New Roman"/>
      <w:color w:val="0F4761"/>
      <w:sz w:val="32"/>
      <w:szCs w:val="32"/>
    </w:rPr>
  </w:style>
  <w:style w:type="character" w:customStyle="1" w:styleId="berschrift3Zchn">
    <w:name w:val="Überschrift 3 Zchn"/>
    <w:basedOn w:val="Absatz-Standardschriftart"/>
    <w:rPr>
      <w:rFonts w:eastAsia="Times New Roman" w:cs="Times New Roman"/>
      <w:color w:val="0F4761"/>
      <w:sz w:val="28"/>
      <w:szCs w:val="28"/>
    </w:rPr>
  </w:style>
  <w:style w:type="character" w:customStyle="1" w:styleId="berschrift4Zchn">
    <w:name w:val="Überschrift 4 Zchn"/>
    <w:basedOn w:val="Absatz-Standardschriftart"/>
    <w:rPr>
      <w:rFonts w:eastAsia="Times New Roman" w:cs="Times New Roman"/>
      <w:i/>
      <w:iCs/>
      <w:color w:val="0F4761"/>
    </w:rPr>
  </w:style>
  <w:style w:type="character" w:customStyle="1" w:styleId="berschrift5Zchn">
    <w:name w:val="Überschrift 5 Zchn"/>
    <w:basedOn w:val="Absatz-Standardschriftart"/>
    <w:rPr>
      <w:rFonts w:eastAsia="Times New Roman" w:cs="Times New Roman"/>
      <w:color w:val="0F4761"/>
    </w:rPr>
  </w:style>
  <w:style w:type="character" w:customStyle="1" w:styleId="berschrift6Zchn">
    <w:name w:val="Überschrift 6 Zchn"/>
    <w:basedOn w:val="Absatz-Standardschriftart"/>
    <w:rPr>
      <w:rFonts w:eastAsia="Times New Roman" w:cs="Times New Roman"/>
      <w:i/>
      <w:iCs/>
      <w:color w:val="595959"/>
    </w:rPr>
  </w:style>
  <w:style w:type="character" w:customStyle="1" w:styleId="berschrift7Zchn">
    <w:name w:val="Überschrift 7 Zchn"/>
    <w:basedOn w:val="Absatz-Standardschriftart"/>
    <w:rPr>
      <w:rFonts w:eastAsia="Times New Roman" w:cs="Times New Roman"/>
      <w:color w:val="595959"/>
    </w:rPr>
  </w:style>
  <w:style w:type="character" w:customStyle="1" w:styleId="berschrift8Zchn">
    <w:name w:val="Überschrift 8 Zchn"/>
    <w:basedOn w:val="Absatz-Standardschriftart"/>
    <w:rPr>
      <w:rFonts w:eastAsia="Times New Roman" w:cs="Times New Roman"/>
      <w:i/>
      <w:iCs/>
      <w:color w:val="272727"/>
    </w:rPr>
  </w:style>
  <w:style w:type="character" w:customStyle="1" w:styleId="berschrift9Zchn">
    <w:name w:val="Überschrift 9 Zchn"/>
    <w:basedOn w:val="Absatz-Standardschriftart"/>
    <w:rPr>
      <w:rFonts w:eastAsia="Times New Roman" w:cs="Times New Roman"/>
      <w:color w:val="272727"/>
    </w:rPr>
  </w:style>
  <w:style w:type="paragraph" w:styleId="Titel">
    <w:name w:val="Title"/>
    <w:basedOn w:val="Standard"/>
    <w:next w:val="Standard"/>
    <w:uiPriority w:val="10"/>
    <w:qFormat/>
    <w:pPr>
      <w:spacing w:after="80" w:line="240" w:lineRule="auto"/>
      <w:contextualSpacing/>
    </w:pPr>
    <w:rPr>
      <w:rFonts w:ascii="Aptos Display" w:eastAsia="Times New Roman" w:hAnsi="Aptos Display"/>
      <w:spacing w:val="-10"/>
      <w:sz w:val="56"/>
      <w:szCs w:val="56"/>
    </w:rPr>
  </w:style>
  <w:style w:type="character" w:customStyle="1" w:styleId="TitelZchn">
    <w:name w:val="Titel Zchn"/>
    <w:basedOn w:val="Absatz-Standardschriftart"/>
    <w:rPr>
      <w:rFonts w:ascii="Aptos Display" w:eastAsia="Times New Roman" w:hAnsi="Aptos Display" w:cs="Times New Roman"/>
      <w:spacing w:val="-10"/>
      <w:kern w:val="3"/>
      <w:sz w:val="56"/>
      <w:szCs w:val="56"/>
    </w:rPr>
  </w:style>
  <w:style w:type="paragraph" w:styleId="Untertitel">
    <w:name w:val="Subtitle"/>
    <w:basedOn w:val="Standard"/>
    <w:next w:val="Standard"/>
    <w:uiPriority w:val="11"/>
    <w:qFormat/>
    <w:rPr>
      <w:rFonts w:eastAsia="Times New Roman"/>
      <w:color w:val="595959"/>
      <w:spacing w:val="15"/>
      <w:sz w:val="28"/>
      <w:szCs w:val="28"/>
    </w:rPr>
  </w:style>
  <w:style w:type="character" w:customStyle="1" w:styleId="UntertitelZchn">
    <w:name w:val="Untertitel Zchn"/>
    <w:basedOn w:val="Absatz-Standardschriftart"/>
    <w:rPr>
      <w:rFonts w:eastAsia="Times New Roman" w:cs="Times New Roman"/>
      <w:color w:val="595959"/>
      <w:spacing w:val="15"/>
      <w:sz w:val="28"/>
      <w:szCs w:val="28"/>
    </w:rPr>
  </w:style>
  <w:style w:type="paragraph" w:styleId="Zitat">
    <w:name w:val="Quote"/>
    <w:basedOn w:val="Standard"/>
    <w:next w:val="Standard"/>
    <w:pPr>
      <w:spacing w:before="160"/>
      <w:jc w:val="center"/>
    </w:pPr>
    <w:rPr>
      <w:i/>
      <w:iCs/>
      <w:color w:val="404040"/>
    </w:rPr>
  </w:style>
  <w:style w:type="character" w:customStyle="1" w:styleId="ZitatZchn">
    <w:name w:val="Zitat Zchn"/>
    <w:basedOn w:val="Absatz-Standardschriftart"/>
    <w:rPr>
      <w:i/>
      <w:iCs/>
      <w:color w:val="404040"/>
    </w:rPr>
  </w:style>
  <w:style w:type="paragraph" w:styleId="Listenabsatz">
    <w:name w:val="List Paragraph"/>
    <w:basedOn w:val="Standard"/>
    <w:pPr>
      <w:ind w:left="720"/>
      <w:contextualSpacing/>
    </w:pPr>
  </w:style>
  <w:style w:type="character" w:styleId="IntensiveHervorhebung">
    <w:name w:val="Intense Emphasis"/>
    <w:basedOn w:val="Absatz-Standardschriftart"/>
    <w:rPr>
      <w:i/>
      <w:iCs/>
      <w:color w:val="0F4761"/>
    </w:rPr>
  </w:style>
  <w:style w:type="paragraph" w:styleId="IntensivesZitat">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IntensivesZitatZchn">
    <w:name w:val="Intensives Zitat Zchn"/>
    <w:basedOn w:val="Absatz-Standardschriftart"/>
    <w:rPr>
      <w:i/>
      <w:iCs/>
      <w:color w:val="0F4761"/>
    </w:rPr>
  </w:style>
  <w:style w:type="character" w:styleId="IntensiverVerweis">
    <w:name w:val="Intense Reference"/>
    <w:basedOn w:val="Absatz-Standardschriftart"/>
    <w:rPr>
      <w:b/>
      <w:bCs/>
      <w:smallCaps/>
      <w:color w:val="0F4761"/>
      <w:spacing w:val="5"/>
    </w:rPr>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character" w:styleId="Hyperlink">
    <w:name w:val="Hyperlink"/>
    <w:basedOn w:val="Absatz-Standardschriftart"/>
    <w:rPr>
      <w:color w:val="467886"/>
      <w:u w:val="single"/>
    </w:rPr>
  </w:style>
  <w:style w:type="character" w:styleId="NichtaufgelsteErwhnung">
    <w:name w:val="Unresolved Mention"/>
    <w:basedOn w:val="Absatz-Standardschriftar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murrelektroni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e@murrelektronik.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2719</Characters>
  <Application>Microsoft Office Word</Application>
  <DocSecurity>0</DocSecurity>
  <Lines>46</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Genter, Naomi (OPP)</dc:creator>
  <dc:description/>
  <cp:lastModifiedBy>Genter, Naomi (OPP)</cp:lastModifiedBy>
  <cp:revision>2</cp:revision>
  <dcterms:created xsi:type="dcterms:W3CDTF">2026-08-13T08:18:00Z</dcterms:created>
  <dcterms:modified xsi:type="dcterms:W3CDTF">2026-08-13T08:18:00Z</dcterms:modified>
</cp:coreProperties>
</file>